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0524" w:rsidRPr="00034893" w:rsidRDefault="00037FB1">
      <w:pPr>
        <w:rPr>
          <w:rFonts w:ascii="Georgia" w:eastAsia="Georgia" w:hAnsi="Georgia" w:cs="Georgia"/>
          <w:b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>Assembly Mennonite Church</w:t>
      </w:r>
    </w:p>
    <w:p w14:paraId="00000002" w14:textId="77777777" w:rsidR="006C0524" w:rsidRPr="00034893" w:rsidRDefault="00037FB1">
      <w:pPr>
        <w:rPr>
          <w:rFonts w:ascii="Georgia" w:eastAsia="Georgia" w:hAnsi="Georgia" w:cs="Georgia"/>
          <w:b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>March 24, 2019</w:t>
      </w:r>
    </w:p>
    <w:p w14:paraId="00000003" w14:textId="77777777" w:rsidR="006C0524" w:rsidRPr="00034893" w:rsidRDefault="00037FB1">
      <w:pPr>
        <w:rPr>
          <w:rFonts w:ascii="Georgia" w:eastAsia="Georgia" w:hAnsi="Georgia" w:cs="Georgia"/>
          <w:b/>
          <w:i/>
          <w:sz w:val="28"/>
          <w:szCs w:val="28"/>
          <w:highlight w:val="yellow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>Lent 3- God Longs to Satisfy our Thirst</w:t>
      </w:r>
    </w:p>
    <w:p w14:paraId="00000004" w14:textId="77777777" w:rsidR="006C0524" w:rsidRPr="00034893" w:rsidRDefault="006C052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0000005" w14:textId="77777777" w:rsidR="006C0524" w:rsidRPr="00034893" w:rsidRDefault="00037FB1" w:rsidP="00A13E3F">
      <w:pPr>
        <w:rPr>
          <w:rFonts w:ascii="Georgia" w:eastAsia="Georgia" w:hAnsi="Georgia" w:cs="Georgia"/>
          <w:b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>Gathering</w:t>
      </w:r>
    </w:p>
    <w:p w14:paraId="00000006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Call to Worship</w:t>
      </w:r>
    </w:p>
    <w:p w14:paraId="00000007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HWB 506 I sought the Lord</w:t>
      </w:r>
    </w:p>
    <w:p w14:paraId="00000008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Welcome</w:t>
      </w:r>
    </w:p>
    <w:p w14:paraId="00000009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STJ 82 Water has held us</w:t>
      </w:r>
    </w:p>
    <w:p w14:paraId="0000000A" w14:textId="77777777" w:rsidR="006C0524" w:rsidRPr="00034893" w:rsidRDefault="00037FB1">
      <w:pPr>
        <w:widowControl w:val="0"/>
        <w:spacing w:line="240" w:lineRule="auto"/>
        <w:rPr>
          <w:rFonts w:ascii="Georgia" w:eastAsia="Georgia" w:hAnsi="Georgia" w:cs="Georgia"/>
          <w:sz w:val="28"/>
          <w:szCs w:val="28"/>
          <w:highlight w:val="yellow"/>
        </w:rPr>
      </w:pPr>
      <w:r w:rsidRPr="00034893">
        <w:rPr>
          <w:rFonts w:ascii="Georgia" w:eastAsia="Georgia" w:hAnsi="Georgia" w:cs="Georgia"/>
          <w:sz w:val="28"/>
          <w:szCs w:val="28"/>
          <w:highlight w:val="white"/>
        </w:rPr>
        <w:t>Psalm 63:1-8</w:t>
      </w:r>
    </w:p>
    <w:p w14:paraId="0000000B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Birthday candles</w:t>
      </w:r>
    </w:p>
    <w:p w14:paraId="0000000C" w14:textId="77777777" w:rsidR="006C0524" w:rsidRPr="00EE1A1C" w:rsidRDefault="006C0524">
      <w:pPr>
        <w:rPr>
          <w:rFonts w:ascii="Georgia" w:eastAsia="Georgia" w:hAnsi="Georgia" w:cs="Georgia"/>
          <w:sz w:val="20"/>
          <w:szCs w:val="20"/>
        </w:rPr>
      </w:pPr>
    </w:p>
    <w:p w14:paraId="0000000D" w14:textId="77777777" w:rsidR="006C0524" w:rsidRPr="00034893" w:rsidRDefault="00037FB1">
      <w:pPr>
        <w:rPr>
          <w:rFonts w:ascii="Georgia" w:eastAsia="Georgia" w:hAnsi="Georgia" w:cs="Georgia"/>
          <w:b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 xml:space="preserve">Confessing </w:t>
      </w:r>
    </w:p>
    <w:p w14:paraId="0000000E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Response:</w:t>
      </w:r>
    </w:p>
    <w:p w14:paraId="0000000F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Leader: Lord have Mercy</w:t>
      </w:r>
    </w:p>
    <w:p w14:paraId="00000010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 xml:space="preserve">People: </w:t>
      </w:r>
      <w:r w:rsidRPr="00034893">
        <w:rPr>
          <w:rFonts w:ascii="Georgia" w:eastAsia="Georgia" w:hAnsi="Georgia" w:cs="Georgia"/>
          <w:b/>
          <w:sz w:val="28"/>
          <w:szCs w:val="28"/>
        </w:rPr>
        <w:t>Christ Have Mercy</w:t>
      </w:r>
    </w:p>
    <w:p w14:paraId="00000011" w14:textId="77777777" w:rsidR="006C0524" w:rsidRPr="00034893" w:rsidRDefault="006C0524">
      <w:pPr>
        <w:rPr>
          <w:rFonts w:ascii="Georgia" w:eastAsia="Georgia" w:hAnsi="Georgia" w:cs="Georgia"/>
          <w:sz w:val="8"/>
          <w:szCs w:val="8"/>
        </w:rPr>
      </w:pPr>
    </w:p>
    <w:p w14:paraId="00000012" w14:textId="7C93E87F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  <w:highlight w:val="white"/>
        </w:rPr>
        <w:t>HWB 493 I heard the voice</w:t>
      </w:r>
      <w:r w:rsidR="005324E2" w:rsidRPr="00034893">
        <w:rPr>
          <w:rFonts w:ascii="Georgia" w:eastAsia="Georgia" w:hAnsi="Georgia" w:cs="Georgia"/>
          <w:sz w:val="28"/>
          <w:szCs w:val="28"/>
        </w:rPr>
        <w:t xml:space="preserve"> of Jesus say</w:t>
      </w:r>
    </w:p>
    <w:p w14:paraId="00000013" w14:textId="77777777" w:rsidR="006C0524" w:rsidRPr="00EE1A1C" w:rsidRDefault="006C0524">
      <w:pPr>
        <w:rPr>
          <w:rFonts w:ascii="Georgia" w:eastAsia="Georgia" w:hAnsi="Georgia" w:cs="Georgia"/>
          <w:b/>
          <w:sz w:val="20"/>
          <w:szCs w:val="20"/>
        </w:rPr>
      </w:pPr>
    </w:p>
    <w:p w14:paraId="00000014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 xml:space="preserve">Offering </w:t>
      </w:r>
    </w:p>
    <w:p w14:paraId="00000015" w14:textId="566419A6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  <w:highlight w:val="white"/>
        </w:rPr>
        <w:t>HWB 521 Come</w:t>
      </w:r>
      <w:r w:rsidR="005324E2" w:rsidRPr="00034893">
        <w:rPr>
          <w:rFonts w:ascii="Georgia" w:eastAsia="Georgia" w:hAnsi="Georgia" w:cs="Georgia"/>
          <w:sz w:val="28"/>
          <w:szCs w:val="28"/>
          <w:highlight w:val="white"/>
        </w:rPr>
        <w:t>,</w:t>
      </w:r>
      <w:r w:rsidRPr="00034893">
        <w:rPr>
          <w:rFonts w:ascii="Georgia" w:eastAsia="Georgia" w:hAnsi="Georgia" w:cs="Georgia"/>
          <w:sz w:val="28"/>
          <w:szCs w:val="28"/>
          <w:highlight w:val="white"/>
        </w:rPr>
        <w:t xml:space="preserve"> thou fount</w:t>
      </w:r>
    </w:p>
    <w:p w14:paraId="00000016" w14:textId="77777777" w:rsidR="006C0524" w:rsidRPr="00EE1A1C" w:rsidRDefault="006C0524">
      <w:pPr>
        <w:rPr>
          <w:rFonts w:ascii="Georgia" w:eastAsia="Georgia" w:hAnsi="Georgia" w:cs="Georgia"/>
          <w:b/>
          <w:sz w:val="20"/>
          <w:szCs w:val="20"/>
        </w:rPr>
      </w:pPr>
    </w:p>
    <w:p w14:paraId="00000017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>Hearing the Word</w:t>
      </w:r>
    </w:p>
    <w:p w14:paraId="00000018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Children’s Time</w:t>
      </w:r>
    </w:p>
    <w:p w14:paraId="00000019" w14:textId="2B05A79A" w:rsidR="006C0524" w:rsidRPr="00034893" w:rsidRDefault="00037FB1">
      <w:pPr>
        <w:rPr>
          <w:rFonts w:ascii="Georgia" w:eastAsia="Georgia" w:hAnsi="Georgia" w:cs="Georgia"/>
          <w:sz w:val="24"/>
          <w:szCs w:val="24"/>
        </w:rPr>
      </w:pPr>
      <w:r w:rsidRPr="00034893">
        <w:rPr>
          <w:rFonts w:ascii="Georgia" w:eastAsia="Georgia" w:hAnsi="Georgia" w:cs="Georgia"/>
          <w:sz w:val="24"/>
          <w:szCs w:val="24"/>
        </w:rPr>
        <w:t xml:space="preserve">(Following children’s time there is childcare available </w:t>
      </w:r>
      <w:r w:rsidR="0017488B" w:rsidRPr="00034893">
        <w:rPr>
          <w:rFonts w:ascii="Georgia" w:eastAsia="Georgia" w:hAnsi="Georgia" w:cs="Georgia"/>
          <w:sz w:val="24"/>
          <w:szCs w:val="24"/>
        </w:rPr>
        <w:t>for children</w:t>
      </w:r>
      <w:r w:rsidRPr="00034893">
        <w:rPr>
          <w:rFonts w:ascii="Georgia" w:eastAsia="Georgia" w:hAnsi="Georgia" w:cs="Georgia"/>
          <w:sz w:val="24"/>
          <w:szCs w:val="24"/>
        </w:rPr>
        <w:t xml:space="preserve"> three and under. Children staying in worship are invited to use the worship resources on the south and west walls and the books on the east wall)</w:t>
      </w:r>
    </w:p>
    <w:p w14:paraId="0000001A" w14:textId="77777777" w:rsidR="006C0524" w:rsidRPr="00EE1A1C" w:rsidRDefault="006C0524">
      <w:pPr>
        <w:widowControl w:val="0"/>
        <w:spacing w:line="240" w:lineRule="auto"/>
        <w:rPr>
          <w:rFonts w:ascii="Georgia" w:eastAsia="Georgia" w:hAnsi="Georgia" w:cs="Georgia"/>
          <w:sz w:val="8"/>
          <w:szCs w:val="8"/>
        </w:rPr>
      </w:pPr>
    </w:p>
    <w:p w14:paraId="0000001B" w14:textId="77777777" w:rsidR="006C0524" w:rsidRPr="00034893" w:rsidRDefault="00037FB1">
      <w:pPr>
        <w:widowControl w:val="0"/>
        <w:spacing w:line="240" w:lineRule="auto"/>
        <w:rPr>
          <w:rFonts w:ascii="Georgia" w:eastAsia="Georgia" w:hAnsi="Georgia" w:cs="Georgia"/>
          <w:sz w:val="28"/>
          <w:szCs w:val="28"/>
          <w:highlight w:val="yellow"/>
        </w:rPr>
      </w:pPr>
      <w:hyperlink r:id="rId4">
        <w:r w:rsidRPr="00034893">
          <w:rPr>
            <w:rFonts w:ascii="Georgia" w:eastAsia="Georgia" w:hAnsi="Georgia" w:cs="Georgia"/>
            <w:sz w:val="28"/>
            <w:szCs w:val="28"/>
            <w:highlight w:val="white"/>
          </w:rPr>
          <w:t>Isaiah 55:1-9</w:t>
        </w:r>
      </w:hyperlink>
    </w:p>
    <w:p w14:paraId="0000001C" w14:textId="56780BA8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HWB 515 Jesus</w:t>
      </w:r>
      <w:r w:rsidR="005324E2" w:rsidRPr="00034893">
        <w:rPr>
          <w:rFonts w:ascii="Georgia" w:eastAsia="Georgia" w:hAnsi="Georgia" w:cs="Georgia"/>
          <w:sz w:val="28"/>
          <w:szCs w:val="28"/>
        </w:rPr>
        <w:t>,</w:t>
      </w:r>
      <w:r w:rsidRPr="00034893">
        <w:rPr>
          <w:rFonts w:ascii="Georgia" w:eastAsia="Georgia" w:hAnsi="Georgia" w:cs="Georgia"/>
          <w:sz w:val="28"/>
          <w:szCs w:val="28"/>
        </w:rPr>
        <w:t xml:space="preserve"> Rock of </w:t>
      </w:r>
      <w:r w:rsidR="005324E2" w:rsidRPr="00034893">
        <w:rPr>
          <w:rFonts w:ascii="Georgia" w:eastAsia="Georgia" w:hAnsi="Georgia" w:cs="Georgia"/>
          <w:sz w:val="28"/>
          <w:szCs w:val="28"/>
        </w:rPr>
        <w:t>a</w:t>
      </w:r>
      <w:r w:rsidRPr="00034893">
        <w:rPr>
          <w:rFonts w:ascii="Georgia" w:eastAsia="Georgia" w:hAnsi="Georgia" w:cs="Georgia"/>
          <w:sz w:val="28"/>
          <w:szCs w:val="28"/>
        </w:rPr>
        <w:t>ges</w:t>
      </w:r>
    </w:p>
    <w:p w14:paraId="0000001E" w14:textId="1599CDFE" w:rsidR="006C0524" w:rsidRPr="00EE1A1C" w:rsidRDefault="00037FB1">
      <w:pPr>
        <w:rPr>
          <w:rFonts w:ascii="Georgia" w:eastAsia="Georgia" w:hAnsi="Georgia" w:cs="Georgia"/>
          <w:sz w:val="28"/>
          <w:szCs w:val="28"/>
          <w:highlight w:val="green"/>
        </w:rPr>
      </w:pPr>
      <w:r w:rsidRPr="00034893">
        <w:rPr>
          <w:rFonts w:ascii="Georgia" w:eastAsia="Georgia" w:hAnsi="Georgia" w:cs="Georgia"/>
          <w:sz w:val="28"/>
          <w:szCs w:val="28"/>
        </w:rPr>
        <w:t xml:space="preserve">Sermon </w:t>
      </w:r>
    </w:p>
    <w:p w14:paraId="0000001F" w14:textId="77777777" w:rsidR="006C0524" w:rsidRPr="00034893" w:rsidRDefault="00037FB1">
      <w:pPr>
        <w:rPr>
          <w:rFonts w:ascii="Georgia" w:eastAsia="Georgia" w:hAnsi="Georgia" w:cs="Georgia"/>
          <w:b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>Responding to the Word</w:t>
      </w:r>
    </w:p>
    <w:p w14:paraId="00000020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Let all who thirst (small group)</w:t>
      </w:r>
    </w:p>
    <w:p w14:paraId="00000021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Sharing time/Pastoral Prayer</w:t>
      </w:r>
    </w:p>
    <w:p w14:paraId="00000022" w14:textId="77777777" w:rsidR="006C0524" w:rsidRPr="00034893" w:rsidRDefault="006C0524">
      <w:pPr>
        <w:rPr>
          <w:rFonts w:ascii="Georgia" w:eastAsia="Georgia" w:hAnsi="Georgia" w:cs="Georgia"/>
          <w:b/>
          <w:sz w:val="12"/>
          <w:szCs w:val="12"/>
        </w:rPr>
      </w:pPr>
      <w:bookmarkStart w:id="0" w:name="_GoBack"/>
      <w:bookmarkEnd w:id="0"/>
    </w:p>
    <w:p w14:paraId="00000023" w14:textId="77777777" w:rsidR="006C0524" w:rsidRPr="00034893" w:rsidRDefault="00037FB1">
      <w:pPr>
        <w:rPr>
          <w:rFonts w:ascii="Georgia" w:eastAsia="Georgia" w:hAnsi="Georgia" w:cs="Georgia"/>
          <w:b/>
          <w:sz w:val="28"/>
          <w:szCs w:val="28"/>
        </w:rPr>
      </w:pPr>
      <w:r w:rsidRPr="00034893">
        <w:rPr>
          <w:rFonts w:ascii="Georgia" w:eastAsia="Georgia" w:hAnsi="Georgia" w:cs="Georgia"/>
          <w:b/>
          <w:sz w:val="28"/>
          <w:szCs w:val="28"/>
        </w:rPr>
        <w:t xml:space="preserve">Sending </w:t>
      </w:r>
    </w:p>
    <w:p w14:paraId="00000024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>Welcoming visitors/ announcements</w:t>
      </w:r>
    </w:p>
    <w:p w14:paraId="00000025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</w:rPr>
        <w:t xml:space="preserve">Benediction </w:t>
      </w:r>
    </w:p>
    <w:p w14:paraId="00000026" w14:textId="77777777" w:rsidR="006C0524" w:rsidRPr="00034893" w:rsidRDefault="00037FB1">
      <w:pPr>
        <w:rPr>
          <w:rFonts w:ascii="Georgia" w:eastAsia="Georgia" w:hAnsi="Georgia" w:cs="Georgia"/>
          <w:sz w:val="28"/>
          <w:szCs w:val="28"/>
        </w:rPr>
      </w:pPr>
      <w:r w:rsidRPr="00034893">
        <w:rPr>
          <w:rFonts w:ascii="Georgia" w:eastAsia="Georgia" w:hAnsi="Georgia" w:cs="Georgia"/>
          <w:sz w:val="28"/>
          <w:szCs w:val="28"/>
          <w:highlight w:val="white"/>
        </w:rPr>
        <w:t xml:space="preserve">STJ 49 Rain Down  </w:t>
      </w:r>
    </w:p>
    <w:p w14:paraId="00000028" w14:textId="77777777" w:rsidR="006C0524" w:rsidRPr="00034893" w:rsidRDefault="006C0524">
      <w:pPr>
        <w:rPr>
          <w:rFonts w:ascii="Georgia" w:eastAsia="Georgia" w:hAnsi="Georgia" w:cs="Georgia"/>
          <w:sz w:val="28"/>
          <w:szCs w:val="28"/>
        </w:rPr>
      </w:pPr>
    </w:p>
    <w:p w14:paraId="0000002A" w14:textId="19752ADB" w:rsidR="006C0524" w:rsidRPr="00034893" w:rsidRDefault="00037FB1">
      <w:pPr>
        <w:rPr>
          <w:rFonts w:ascii="Georgia" w:eastAsia="Georgia" w:hAnsi="Georgia" w:cs="Georgia"/>
          <w:sz w:val="24"/>
          <w:szCs w:val="24"/>
        </w:rPr>
      </w:pPr>
      <w:r w:rsidRPr="00034893">
        <w:rPr>
          <w:rFonts w:ascii="Georgia" w:eastAsia="Georgia" w:hAnsi="Georgia" w:cs="Georgia"/>
          <w:i/>
          <w:sz w:val="24"/>
          <w:szCs w:val="24"/>
        </w:rPr>
        <w:t>Worship leader</w:t>
      </w:r>
      <w:r w:rsidRPr="00034893">
        <w:rPr>
          <w:rFonts w:ascii="Georgia" w:eastAsia="Georgia" w:hAnsi="Georgia" w:cs="Georgia"/>
          <w:sz w:val="24"/>
          <w:szCs w:val="24"/>
        </w:rPr>
        <w:t xml:space="preserve">: Lora Nafziger | </w:t>
      </w:r>
      <w:r w:rsidRPr="00034893">
        <w:rPr>
          <w:rFonts w:ascii="Georgia" w:eastAsia="Georgia" w:hAnsi="Georgia" w:cs="Georgia"/>
          <w:i/>
          <w:sz w:val="24"/>
          <w:szCs w:val="24"/>
        </w:rPr>
        <w:t>Song leader</w:t>
      </w:r>
      <w:r w:rsidRPr="00034893">
        <w:rPr>
          <w:rFonts w:ascii="Georgia" w:eastAsia="Georgia" w:hAnsi="Georgia" w:cs="Georgia"/>
          <w:sz w:val="24"/>
          <w:szCs w:val="24"/>
        </w:rPr>
        <w:t xml:space="preserve">: Alan Greaser | </w:t>
      </w:r>
      <w:r w:rsidRPr="00034893">
        <w:rPr>
          <w:rFonts w:ascii="Georgia" w:eastAsia="Georgia" w:hAnsi="Georgia" w:cs="Georgia"/>
          <w:i/>
          <w:sz w:val="24"/>
          <w:szCs w:val="24"/>
        </w:rPr>
        <w:t>Children’s Time</w:t>
      </w:r>
      <w:r w:rsidRPr="00034893">
        <w:rPr>
          <w:rFonts w:ascii="Georgia" w:eastAsia="Georgia" w:hAnsi="Georgia" w:cs="Georgia"/>
          <w:sz w:val="24"/>
          <w:szCs w:val="24"/>
        </w:rPr>
        <w:t xml:space="preserve">: Mary Lehman Yoder | </w:t>
      </w:r>
      <w:r w:rsidRPr="00034893">
        <w:rPr>
          <w:rFonts w:ascii="Georgia" w:eastAsia="Georgia" w:hAnsi="Georgia" w:cs="Georgia"/>
          <w:i/>
          <w:sz w:val="24"/>
          <w:szCs w:val="24"/>
        </w:rPr>
        <w:t>Musicians</w:t>
      </w:r>
      <w:r w:rsidRPr="00034893">
        <w:rPr>
          <w:rFonts w:ascii="Georgia" w:eastAsia="Georgia" w:hAnsi="Georgia" w:cs="Georgia"/>
          <w:sz w:val="24"/>
          <w:szCs w:val="24"/>
        </w:rPr>
        <w:t xml:space="preserve">: Jim Kaufmann, Wilma Harder, Becky Overholt, Karen Graber </w:t>
      </w:r>
      <w:proofErr w:type="gramStart"/>
      <w:r w:rsidRPr="00034893">
        <w:rPr>
          <w:rFonts w:ascii="Georgia" w:eastAsia="Georgia" w:hAnsi="Georgia" w:cs="Georgia"/>
          <w:sz w:val="24"/>
          <w:szCs w:val="24"/>
        </w:rPr>
        <w:t>Roth ,</w:t>
      </w:r>
      <w:proofErr w:type="gramEnd"/>
      <w:r w:rsidRPr="00034893">
        <w:rPr>
          <w:rFonts w:ascii="Georgia" w:eastAsia="Georgia" w:hAnsi="Georgia" w:cs="Georgia"/>
          <w:sz w:val="24"/>
          <w:szCs w:val="24"/>
        </w:rPr>
        <w:t xml:space="preserve"> Jeannie </w:t>
      </w:r>
      <w:proofErr w:type="spellStart"/>
      <w:r w:rsidRPr="00034893">
        <w:rPr>
          <w:rFonts w:ascii="Georgia" w:eastAsia="Georgia" w:hAnsi="Georgia" w:cs="Georgia"/>
          <w:sz w:val="24"/>
          <w:szCs w:val="24"/>
        </w:rPr>
        <w:t>Brunk</w:t>
      </w:r>
      <w:proofErr w:type="spellEnd"/>
      <w:r w:rsidRPr="00034893">
        <w:rPr>
          <w:rFonts w:ascii="Georgia" w:eastAsia="Georgia" w:hAnsi="Georgia" w:cs="Georgia"/>
          <w:sz w:val="24"/>
          <w:szCs w:val="24"/>
        </w:rPr>
        <w:t xml:space="preserve">| </w:t>
      </w:r>
      <w:r w:rsidRPr="00034893">
        <w:rPr>
          <w:rFonts w:ascii="Georgia" w:eastAsia="Georgia" w:hAnsi="Georgia" w:cs="Georgia"/>
          <w:i/>
          <w:sz w:val="24"/>
          <w:szCs w:val="24"/>
        </w:rPr>
        <w:t xml:space="preserve">Sermon: </w:t>
      </w:r>
      <w:r w:rsidRPr="00034893">
        <w:rPr>
          <w:rFonts w:ascii="Georgia" w:eastAsia="Georgia" w:hAnsi="Georgia" w:cs="Georgia"/>
          <w:sz w:val="24"/>
          <w:szCs w:val="24"/>
        </w:rPr>
        <w:t>Michael Miller</w:t>
      </w:r>
      <w:r w:rsidRPr="00034893">
        <w:rPr>
          <w:rFonts w:ascii="Georgia" w:eastAsia="Georgia" w:hAnsi="Georgia" w:cs="Georgia"/>
          <w:i/>
          <w:sz w:val="24"/>
          <w:szCs w:val="24"/>
        </w:rPr>
        <w:t xml:space="preserve">  | Scripture reader: </w:t>
      </w:r>
      <w:r w:rsidRPr="00034893">
        <w:rPr>
          <w:rFonts w:ascii="Georgia" w:eastAsia="Georgia" w:hAnsi="Georgia" w:cs="Georgia"/>
          <w:sz w:val="24"/>
          <w:szCs w:val="24"/>
        </w:rPr>
        <w:t xml:space="preserve"> Reg</w:t>
      </w:r>
      <w:r w:rsidRPr="00034893">
        <w:rPr>
          <w:rFonts w:ascii="Georgia" w:eastAsia="Georgia" w:hAnsi="Georgia" w:cs="Georgia"/>
          <w:sz w:val="24"/>
          <w:szCs w:val="24"/>
        </w:rPr>
        <w:t xml:space="preserve">ina </w:t>
      </w:r>
      <w:proofErr w:type="spellStart"/>
      <w:r w:rsidRPr="00034893">
        <w:rPr>
          <w:rFonts w:ascii="Georgia" w:eastAsia="Georgia" w:hAnsi="Georgia" w:cs="Georgia"/>
          <w:sz w:val="24"/>
          <w:szCs w:val="24"/>
        </w:rPr>
        <w:t>Shands</w:t>
      </w:r>
      <w:proofErr w:type="spellEnd"/>
      <w:r w:rsidRPr="00034893">
        <w:rPr>
          <w:rFonts w:ascii="Georgia" w:eastAsia="Georgia" w:hAnsi="Georgia" w:cs="Georgia"/>
          <w:sz w:val="24"/>
          <w:szCs w:val="24"/>
        </w:rPr>
        <w:t xml:space="preserve"> Stoltzfus, </w:t>
      </w:r>
      <w:proofErr w:type="spellStart"/>
      <w:r w:rsidRPr="00034893">
        <w:rPr>
          <w:rFonts w:ascii="Georgia" w:eastAsia="Georgia" w:hAnsi="Georgia" w:cs="Georgia"/>
          <w:sz w:val="24"/>
          <w:szCs w:val="24"/>
        </w:rPr>
        <w:t>Rilynn</w:t>
      </w:r>
      <w:proofErr w:type="spellEnd"/>
      <w:r w:rsidRPr="00034893">
        <w:rPr>
          <w:rFonts w:ascii="Georgia" w:eastAsia="Georgia" w:hAnsi="Georgia" w:cs="Georgia"/>
          <w:sz w:val="24"/>
          <w:szCs w:val="24"/>
        </w:rPr>
        <w:t xml:space="preserve"> Good Kaufmann | </w:t>
      </w:r>
      <w:r w:rsidRPr="00034893">
        <w:rPr>
          <w:rFonts w:ascii="Georgia" w:eastAsia="Georgia" w:hAnsi="Georgia" w:cs="Georgia"/>
          <w:i/>
          <w:sz w:val="24"/>
          <w:szCs w:val="24"/>
        </w:rPr>
        <w:t xml:space="preserve">Visuals: </w:t>
      </w:r>
      <w:r w:rsidRPr="00034893">
        <w:rPr>
          <w:rFonts w:ascii="Georgia" w:eastAsia="Georgia" w:hAnsi="Georgia" w:cs="Georgia"/>
          <w:sz w:val="24"/>
          <w:szCs w:val="24"/>
        </w:rPr>
        <w:t>Kathy Glick Miller |</w:t>
      </w:r>
      <w:r w:rsidRPr="00034893">
        <w:rPr>
          <w:rFonts w:ascii="Georgia" w:eastAsia="Georgia" w:hAnsi="Georgia" w:cs="Georgia"/>
          <w:i/>
          <w:sz w:val="24"/>
          <w:szCs w:val="24"/>
        </w:rPr>
        <w:t xml:space="preserve">Ritual: </w:t>
      </w:r>
      <w:r w:rsidRPr="00034893">
        <w:rPr>
          <w:rFonts w:ascii="Georgia" w:eastAsia="Georgia" w:hAnsi="Georgia" w:cs="Georgia"/>
          <w:sz w:val="24"/>
          <w:szCs w:val="24"/>
        </w:rPr>
        <w:t xml:space="preserve">Elisa Kurtz, </w:t>
      </w:r>
      <w:proofErr w:type="spellStart"/>
      <w:r w:rsidRPr="00034893">
        <w:rPr>
          <w:rFonts w:ascii="Georgia" w:eastAsia="Georgia" w:hAnsi="Georgia" w:cs="Georgia"/>
          <w:sz w:val="24"/>
          <w:szCs w:val="24"/>
        </w:rPr>
        <w:t>Nayli</w:t>
      </w:r>
      <w:proofErr w:type="spellEnd"/>
      <w:r w:rsidRPr="00034893">
        <w:rPr>
          <w:rFonts w:ascii="Georgia" w:eastAsia="Georgia" w:hAnsi="Georgia" w:cs="Georgia"/>
          <w:sz w:val="24"/>
          <w:szCs w:val="24"/>
        </w:rPr>
        <w:t xml:space="preserve"> Kurtz, Emi </w:t>
      </w:r>
      <w:proofErr w:type="spellStart"/>
      <w:r w:rsidRPr="00034893">
        <w:rPr>
          <w:rFonts w:ascii="Georgia" w:eastAsia="Georgia" w:hAnsi="Georgia" w:cs="Georgia"/>
          <w:sz w:val="24"/>
          <w:szCs w:val="24"/>
        </w:rPr>
        <w:t>Dengler</w:t>
      </w:r>
      <w:proofErr w:type="spellEnd"/>
      <w:r w:rsidRPr="00034893">
        <w:rPr>
          <w:rFonts w:ascii="Georgia" w:eastAsia="Georgia" w:hAnsi="Georgia" w:cs="Georgia"/>
          <w:sz w:val="24"/>
          <w:szCs w:val="24"/>
        </w:rPr>
        <w:t xml:space="preserve"> Kaufman, Linda </w:t>
      </w:r>
      <w:proofErr w:type="spellStart"/>
      <w:r w:rsidRPr="00034893">
        <w:rPr>
          <w:rFonts w:ascii="Georgia" w:eastAsia="Georgia" w:hAnsi="Georgia" w:cs="Georgia"/>
          <w:sz w:val="24"/>
          <w:szCs w:val="24"/>
        </w:rPr>
        <w:t>Schlabach</w:t>
      </w:r>
      <w:proofErr w:type="spellEnd"/>
      <w:r w:rsidRPr="00034893">
        <w:rPr>
          <w:rFonts w:ascii="Georgia" w:eastAsia="Georgia" w:hAnsi="Georgia" w:cs="Georgia"/>
          <w:sz w:val="24"/>
          <w:szCs w:val="24"/>
        </w:rPr>
        <w:t xml:space="preserve"> Miller, Michael Miller </w:t>
      </w:r>
    </w:p>
    <w:p w14:paraId="0000002B" w14:textId="434043B6" w:rsidR="006C0524" w:rsidRPr="00034893" w:rsidRDefault="006C0524">
      <w:pPr>
        <w:rPr>
          <w:rFonts w:ascii="Georgia" w:eastAsia="Georgia" w:hAnsi="Georgia" w:cs="Georgia"/>
          <w:b/>
          <w:sz w:val="20"/>
          <w:szCs w:val="20"/>
        </w:rPr>
      </w:pPr>
    </w:p>
    <w:p w14:paraId="4D80B232" w14:textId="503AFC45" w:rsidR="00A46EF2" w:rsidRPr="00034893" w:rsidRDefault="00A46EF2" w:rsidP="00A46EF2">
      <w:pPr>
        <w:rPr>
          <w:rFonts w:ascii="Georgia" w:eastAsia="Georgia" w:hAnsi="Georgia" w:cs="Georgia"/>
          <w:sz w:val="26"/>
          <w:szCs w:val="26"/>
        </w:rPr>
      </w:pPr>
      <w:r w:rsidRPr="00034893">
        <w:rPr>
          <w:rFonts w:ascii="Georgia" w:eastAsia="Georgia" w:hAnsi="Georgia" w:cs="Georgia"/>
          <w:b/>
          <w:sz w:val="26"/>
          <w:szCs w:val="26"/>
        </w:rPr>
        <w:t>Children's bulletins</w:t>
      </w:r>
      <w:r w:rsidRPr="00034893">
        <w:rPr>
          <w:rFonts w:ascii="Georgia" w:eastAsia="Georgia" w:hAnsi="Georgia" w:cs="Georgia"/>
          <w:sz w:val="26"/>
          <w:szCs w:val="26"/>
        </w:rPr>
        <w:t xml:space="preserve"> for ages 3-6 and 7-12 are available at the back of the Worship Space along with crayons and markers.</w:t>
      </w:r>
    </w:p>
    <w:p w14:paraId="5D41194E" w14:textId="77777777" w:rsidR="00A46EF2" w:rsidRPr="00034893" w:rsidRDefault="00A46EF2" w:rsidP="00A46EF2">
      <w:pPr>
        <w:rPr>
          <w:rFonts w:ascii="Georgia" w:eastAsia="Georgia" w:hAnsi="Georgia" w:cs="Georgia"/>
          <w:sz w:val="20"/>
          <w:szCs w:val="20"/>
        </w:rPr>
      </w:pPr>
    </w:p>
    <w:p w14:paraId="137270F7" w14:textId="01ECD3D6" w:rsidR="00A46EF2" w:rsidRPr="00034893" w:rsidRDefault="00A46EF2" w:rsidP="00A46EF2">
      <w:pPr>
        <w:rPr>
          <w:rFonts w:ascii="Georgia" w:eastAsia="Georgia" w:hAnsi="Georgia" w:cs="Georgia"/>
          <w:sz w:val="26"/>
          <w:szCs w:val="26"/>
        </w:rPr>
      </w:pPr>
      <w:r w:rsidRPr="00034893">
        <w:rPr>
          <w:rFonts w:ascii="Georgia" w:eastAsia="Georgia" w:hAnsi="Georgia" w:cs="Georgia"/>
          <w:b/>
          <w:sz w:val="26"/>
          <w:szCs w:val="26"/>
        </w:rPr>
        <w:t>Hearing assistance</w:t>
      </w:r>
      <w:r w:rsidRPr="00034893">
        <w:rPr>
          <w:rFonts w:ascii="Georgia" w:eastAsia="Georgia" w:hAnsi="Georgia" w:cs="Georgia"/>
          <w:sz w:val="26"/>
          <w:szCs w:val="26"/>
        </w:rPr>
        <w:t xml:space="preserve"> is available; talk to the person sitting at the sound booth. There are also large print hymnals available on the shelf by the entrance to the worship space.  </w:t>
      </w:r>
    </w:p>
    <w:p w14:paraId="75877A60" w14:textId="77777777" w:rsidR="00A46EF2" w:rsidRPr="00034893" w:rsidRDefault="00A46EF2" w:rsidP="00A46EF2">
      <w:pPr>
        <w:rPr>
          <w:rFonts w:ascii="Georgia" w:eastAsia="Georgia" w:hAnsi="Georgia" w:cs="Georgia"/>
          <w:sz w:val="20"/>
          <w:szCs w:val="20"/>
        </w:rPr>
      </w:pPr>
    </w:p>
    <w:p w14:paraId="0000002D" w14:textId="334FC751" w:rsidR="006C0524" w:rsidRPr="00034893" w:rsidRDefault="00037FB1">
      <w:pPr>
        <w:rPr>
          <w:rFonts w:ascii="Georgia" w:eastAsia="Georgia" w:hAnsi="Georgia" w:cs="Georgia"/>
          <w:sz w:val="26"/>
          <w:szCs w:val="26"/>
        </w:rPr>
      </w:pPr>
      <w:r w:rsidRPr="00034893">
        <w:rPr>
          <w:rFonts w:ascii="Georgia" w:eastAsia="Georgia" w:hAnsi="Georgia" w:cs="Georgia"/>
          <w:b/>
          <w:sz w:val="26"/>
          <w:szCs w:val="26"/>
        </w:rPr>
        <w:t>2nd hour.</w:t>
      </w:r>
      <w:r w:rsidRPr="00034893">
        <w:rPr>
          <w:rFonts w:ascii="Georgia" w:eastAsia="Georgia" w:hAnsi="Georgia" w:cs="Georgia"/>
          <w:sz w:val="26"/>
          <w:szCs w:val="26"/>
        </w:rPr>
        <w:t xml:space="preserve">  </w:t>
      </w:r>
      <w:r w:rsidRPr="00034893">
        <w:rPr>
          <w:rFonts w:ascii="Georgia" w:eastAsia="Georgia" w:hAnsi="Georgia" w:cs="Georgia"/>
          <w:sz w:val="26"/>
          <w:szCs w:val="26"/>
        </w:rPr>
        <w:t>After coffee and fellowship break, adults are invited back for reflection on Plastic free Lent.</w:t>
      </w:r>
    </w:p>
    <w:p w14:paraId="0000002E" w14:textId="77777777" w:rsidR="006C0524" w:rsidRPr="00034893" w:rsidRDefault="006C0524">
      <w:pPr>
        <w:rPr>
          <w:rFonts w:ascii="Georgia" w:eastAsia="Georgia" w:hAnsi="Georgia" w:cs="Georgia"/>
          <w:b/>
          <w:sz w:val="20"/>
          <w:szCs w:val="20"/>
        </w:rPr>
      </w:pPr>
    </w:p>
    <w:p w14:paraId="00000030" w14:textId="3EF9C144" w:rsidR="006C0524" w:rsidRPr="00034893" w:rsidRDefault="00037FB1">
      <w:pPr>
        <w:rPr>
          <w:sz w:val="26"/>
          <w:szCs w:val="26"/>
        </w:rPr>
      </w:pPr>
      <w:r w:rsidRPr="00034893">
        <w:rPr>
          <w:rFonts w:ascii="Georgia" w:eastAsia="Georgia" w:hAnsi="Georgia" w:cs="Georgia"/>
          <w:b/>
          <w:sz w:val="26"/>
          <w:szCs w:val="26"/>
        </w:rPr>
        <w:t>First time visitor?</w:t>
      </w:r>
      <w:r w:rsidRPr="00034893">
        <w:rPr>
          <w:rFonts w:ascii="Georgia" w:eastAsia="Georgia" w:hAnsi="Georgia" w:cs="Georgia"/>
          <w:sz w:val="26"/>
          <w:szCs w:val="26"/>
        </w:rPr>
        <w:t xml:space="preserve"> WELCOME! We are glad you are worshiping with us today. If you want to know more about Assembly, sign the register on the lectern in the ga</w:t>
      </w:r>
      <w:r w:rsidRPr="00034893">
        <w:rPr>
          <w:rFonts w:ascii="Georgia" w:eastAsia="Georgia" w:hAnsi="Georgia" w:cs="Georgia"/>
          <w:sz w:val="26"/>
          <w:szCs w:val="26"/>
        </w:rPr>
        <w:t>thering space and pick up a yellow Q&amp;A sheet about the congregation.</w:t>
      </w:r>
      <w:r w:rsidRPr="00034893">
        <w:rPr>
          <w:rFonts w:ascii="Garamond" w:eastAsia="Garamond" w:hAnsi="Garamond" w:cs="Garamond"/>
          <w:sz w:val="26"/>
          <w:szCs w:val="26"/>
        </w:rPr>
        <w:t xml:space="preserve"> </w:t>
      </w:r>
    </w:p>
    <w:sectPr w:rsidR="006C0524" w:rsidRPr="00034893" w:rsidSect="00A46EF2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524"/>
    <w:rsid w:val="00034893"/>
    <w:rsid w:val="00037FB1"/>
    <w:rsid w:val="0017488B"/>
    <w:rsid w:val="005324E2"/>
    <w:rsid w:val="006C0524"/>
    <w:rsid w:val="00A13E3F"/>
    <w:rsid w:val="00A46EF2"/>
    <w:rsid w:val="00E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62F3"/>
  <w15:docId w15:val="{E5455818-A828-4A82-B177-AC91E1AC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ctionary.library.vanderbilt.edu/texts.php?id=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5</cp:revision>
  <cp:lastPrinted>2019-03-22T18:21:00Z</cp:lastPrinted>
  <dcterms:created xsi:type="dcterms:W3CDTF">2019-03-22T15:41:00Z</dcterms:created>
  <dcterms:modified xsi:type="dcterms:W3CDTF">2019-03-22T18:33:00Z</dcterms:modified>
</cp:coreProperties>
</file>